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7813DE" w14:textId="77777777" w:rsidR="00DF2D49" w:rsidRPr="00DF2D49" w:rsidRDefault="00DF2D49" w:rsidP="00DF2D49">
      <w:pPr>
        <w:jc w:val="center"/>
        <w:rPr>
          <w:b/>
          <w:bCs/>
          <w:lang w:val="el-GR"/>
        </w:rPr>
      </w:pPr>
      <w:r w:rsidRPr="00DF2D49">
        <w:rPr>
          <w:b/>
          <w:bCs/>
          <w:lang w:val="el-GR"/>
        </w:rPr>
        <w:t>ΠΑΡΑΡΤΗΜΑ ΣΤ</w:t>
      </w:r>
    </w:p>
    <w:p w14:paraId="149F0291" w14:textId="77777777" w:rsidR="00DF2D49" w:rsidRPr="00DF2D49" w:rsidRDefault="00DF2D49" w:rsidP="00DF2D49">
      <w:pPr>
        <w:jc w:val="both"/>
        <w:rPr>
          <w:b/>
          <w:bCs/>
          <w:lang w:val="el-GR"/>
        </w:rPr>
      </w:pPr>
    </w:p>
    <w:p w14:paraId="33324320" w14:textId="55A8F82D" w:rsidR="00DF2D49" w:rsidRPr="00DF2D49" w:rsidRDefault="00DF2D49" w:rsidP="00DF2D49">
      <w:pPr>
        <w:jc w:val="center"/>
        <w:rPr>
          <w:b/>
          <w:bCs/>
          <w:lang w:val="el-GR"/>
        </w:rPr>
      </w:pPr>
      <w:r w:rsidRPr="00DF2D49">
        <w:rPr>
          <w:b/>
          <w:bCs/>
          <w:lang w:val="el-GR"/>
        </w:rPr>
        <w:t>ΦΥΛΛΟ ΣΥΜΜΟΡΦΩΣΗΣ ΔΙΚΑΙΟΛΟΓΗΤΙΚΩΝ ΠΟΙΟΤΙΚΗΣ ΕΠΙΛΟΓΗΣ</w:t>
      </w:r>
    </w:p>
    <w:p w14:paraId="2A460349" w14:textId="77777777" w:rsidR="00DF2D49" w:rsidRPr="00DF2D49" w:rsidRDefault="00DF2D49" w:rsidP="00DF2D49">
      <w:pPr>
        <w:jc w:val="both"/>
        <w:rPr>
          <w:b/>
          <w:bCs/>
          <w:lang w:val="el-GR"/>
        </w:rPr>
      </w:pPr>
    </w:p>
    <w:p w14:paraId="5AF8C722" w14:textId="77777777" w:rsidR="00DF2D49" w:rsidRPr="00DF2D49" w:rsidRDefault="00DF2D49" w:rsidP="00DF2D49">
      <w:pPr>
        <w:jc w:val="both"/>
        <w:rPr>
          <w:b/>
          <w:bCs/>
          <w:lang w:val="el-GR"/>
        </w:rPr>
      </w:pPr>
      <w:r w:rsidRPr="00DF2D49">
        <w:rPr>
          <w:b/>
          <w:bCs/>
          <w:lang w:val="el-GR"/>
        </w:rPr>
        <w:t>Α. Οικονομικοί Φορείς</w:t>
      </w:r>
    </w:p>
    <w:p w14:paraId="14FC455C" w14:textId="77777777" w:rsidR="00DF2D49" w:rsidRPr="00DF2D49" w:rsidRDefault="00DF2D49" w:rsidP="00DF2D49">
      <w:pPr>
        <w:jc w:val="both"/>
        <w:rPr>
          <w:b/>
          <w:bCs/>
          <w:lang w:val="el-GR"/>
        </w:rPr>
      </w:pPr>
    </w:p>
    <w:tbl>
      <w:tblPr>
        <w:tblStyle w:val="ab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988"/>
        <w:gridCol w:w="5244"/>
        <w:gridCol w:w="1418"/>
        <w:gridCol w:w="2128"/>
      </w:tblGrid>
      <w:tr w:rsidR="00DF2D49" w:rsidRPr="00DF2D49" w14:paraId="63A9142B" w14:textId="77777777" w:rsidTr="00B33447">
        <w:trPr>
          <w:jc w:val="center"/>
        </w:trPr>
        <w:tc>
          <w:tcPr>
            <w:tcW w:w="988" w:type="dxa"/>
          </w:tcPr>
          <w:p w14:paraId="2CFDA461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Α/Α</w:t>
            </w:r>
          </w:p>
        </w:tc>
        <w:tc>
          <w:tcPr>
            <w:tcW w:w="5244" w:type="dxa"/>
          </w:tcPr>
          <w:p w14:paraId="1997DB6E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Δικαιολογητικό</w:t>
            </w:r>
          </w:p>
        </w:tc>
        <w:tc>
          <w:tcPr>
            <w:tcW w:w="1418" w:type="dxa"/>
          </w:tcPr>
          <w:p w14:paraId="71C9DBA8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Όρος</w:t>
            </w:r>
          </w:p>
        </w:tc>
        <w:tc>
          <w:tcPr>
            <w:tcW w:w="2128" w:type="dxa"/>
          </w:tcPr>
          <w:p w14:paraId="67FCADEC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Παραπομπή στο Φάκελο Συμμετοχής</w:t>
            </w:r>
          </w:p>
        </w:tc>
      </w:tr>
      <w:tr w:rsidR="00DF2D49" w:rsidRPr="00DF2D49" w14:paraId="7322CC9A" w14:textId="77777777" w:rsidTr="00B33447">
        <w:trPr>
          <w:jc w:val="center"/>
        </w:trPr>
        <w:tc>
          <w:tcPr>
            <w:tcW w:w="988" w:type="dxa"/>
          </w:tcPr>
          <w:p w14:paraId="6877A2D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</w:t>
            </w:r>
          </w:p>
        </w:tc>
        <w:tc>
          <w:tcPr>
            <w:tcW w:w="5244" w:type="dxa"/>
          </w:tcPr>
          <w:p w14:paraId="50AFF20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Πιστοποιητικό ΓΕΜΗ </w:t>
            </w:r>
            <w:r w:rsidRPr="00DF2D49">
              <w:rPr>
                <w:b/>
                <w:bCs/>
                <w:lang w:val="el-GR" w:bidi="he-IL"/>
              </w:rPr>
              <w:t>[Για Α.Ε. – Ε.Π.Ε.]</w:t>
            </w:r>
          </w:p>
        </w:tc>
        <w:tc>
          <w:tcPr>
            <w:tcW w:w="1418" w:type="dxa"/>
          </w:tcPr>
          <w:p w14:paraId="08E5703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9.2.2.1.1.1</w:t>
            </w:r>
          </w:p>
        </w:tc>
        <w:tc>
          <w:tcPr>
            <w:tcW w:w="2128" w:type="dxa"/>
          </w:tcPr>
          <w:p w14:paraId="650E5D6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00EBA0A2" w14:textId="77777777" w:rsidTr="00B33447">
        <w:trPr>
          <w:jc w:val="center"/>
        </w:trPr>
        <w:tc>
          <w:tcPr>
            <w:tcW w:w="988" w:type="dxa"/>
          </w:tcPr>
          <w:p w14:paraId="19101E0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2</w:t>
            </w:r>
          </w:p>
        </w:tc>
        <w:tc>
          <w:tcPr>
            <w:tcW w:w="5244" w:type="dxa"/>
          </w:tcPr>
          <w:p w14:paraId="1A5C52DA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Πιστοποιητικό ισχύουσας εκπροσώπησης </w:t>
            </w:r>
            <w:r w:rsidRPr="00DF2D49">
              <w:rPr>
                <w:b/>
                <w:bCs/>
                <w:lang w:val="el-GR" w:bidi="he-IL"/>
              </w:rPr>
              <w:t>[Για Α.Ε. – Ε.Π.Ε.]</w:t>
            </w:r>
          </w:p>
        </w:tc>
        <w:tc>
          <w:tcPr>
            <w:tcW w:w="1418" w:type="dxa"/>
          </w:tcPr>
          <w:p w14:paraId="62E32F0A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9.2.2.1.1.2</w:t>
            </w:r>
          </w:p>
        </w:tc>
        <w:tc>
          <w:tcPr>
            <w:tcW w:w="2128" w:type="dxa"/>
          </w:tcPr>
          <w:p w14:paraId="4090752A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466958E8" w14:textId="77777777" w:rsidTr="00B33447">
        <w:trPr>
          <w:jc w:val="center"/>
        </w:trPr>
        <w:tc>
          <w:tcPr>
            <w:tcW w:w="988" w:type="dxa"/>
          </w:tcPr>
          <w:p w14:paraId="6A7E083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3</w:t>
            </w:r>
          </w:p>
        </w:tc>
        <w:tc>
          <w:tcPr>
            <w:tcW w:w="5244" w:type="dxa"/>
          </w:tcPr>
          <w:p w14:paraId="000D397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Κωδικοποιημένο καταστατικό θεωρημένο από Αρμόδια Αρχή </w:t>
            </w:r>
            <w:r w:rsidRPr="00DF2D49">
              <w:rPr>
                <w:b/>
                <w:bCs/>
                <w:lang w:val="el-GR" w:bidi="he-IL"/>
              </w:rPr>
              <w:t>[Για Α.Ε. – Ε.Π.Ε.]</w:t>
            </w:r>
          </w:p>
        </w:tc>
        <w:tc>
          <w:tcPr>
            <w:tcW w:w="1418" w:type="dxa"/>
          </w:tcPr>
          <w:p w14:paraId="16632EC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9.2.2.1.1.3</w:t>
            </w:r>
          </w:p>
        </w:tc>
        <w:tc>
          <w:tcPr>
            <w:tcW w:w="2128" w:type="dxa"/>
          </w:tcPr>
          <w:p w14:paraId="76055A6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284BE11B" w14:textId="77777777" w:rsidTr="00B33447">
        <w:trPr>
          <w:jc w:val="center"/>
        </w:trPr>
        <w:tc>
          <w:tcPr>
            <w:tcW w:w="988" w:type="dxa"/>
          </w:tcPr>
          <w:p w14:paraId="528494E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 4</w:t>
            </w:r>
          </w:p>
        </w:tc>
        <w:tc>
          <w:tcPr>
            <w:tcW w:w="5244" w:type="dxa"/>
          </w:tcPr>
          <w:p w14:paraId="4351F70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Γενικό πιστοποιητικό εταιρικών μεταβολών από το ΓΕΜΗ </w:t>
            </w:r>
            <w:r w:rsidRPr="00DF2D49">
              <w:rPr>
                <w:b/>
                <w:bCs/>
                <w:lang w:val="el-GR" w:bidi="he-IL"/>
              </w:rPr>
              <w:t>[Για Α.Ε. – Ε.Π.Ε.]</w:t>
            </w:r>
          </w:p>
        </w:tc>
        <w:tc>
          <w:tcPr>
            <w:tcW w:w="1418" w:type="dxa"/>
          </w:tcPr>
          <w:p w14:paraId="3A7DAFF7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9.2.2.1.1.4</w:t>
            </w:r>
          </w:p>
        </w:tc>
        <w:tc>
          <w:tcPr>
            <w:tcW w:w="2128" w:type="dxa"/>
          </w:tcPr>
          <w:p w14:paraId="02D45EF7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5DCCE8C0" w14:textId="77777777" w:rsidTr="00B33447">
        <w:trPr>
          <w:jc w:val="center"/>
        </w:trPr>
        <w:tc>
          <w:tcPr>
            <w:tcW w:w="988" w:type="dxa"/>
          </w:tcPr>
          <w:p w14:paraId="0207853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bidi="he-IL"/>
              </w:rPr>
            </w:pPr>
            <w:r w:rsidRPr="00DF2D49">
              <w:rPr>
                <w:lang w:bidi="he-IL"/>
              </w:rPr>
              <w:t>5</w:t>
            </w:r>
          </w:p>
        </w:tc>
        <w:tc>
          <w:tcPr>
            <w:tcW w:w="5244" w:type="dxa"/>
          </w:tcPr>
          <w:p w14:paraId="758DF5C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Πρακτικό απόφασης Δ.Σ. περί εγκρίσεως συμμετοχής στη διαδικασία </w:t>
            </w:r>
            <w:r w:rsidRPr="00DF2D49">
              <w:rPr>
                <w:b/>
                <w:bCs/>
                <w:lang w:val="el-GR" w:bidi="he-IL"/>
              </w:rPr>
              <w:t>[Για Α.Ε. – Ε.Π.Ε.]</w:t>
            </w:r>
          </w:p>
        </w:tc>
        <w:tc>
          <w:tcPr>
            <w:tcW w:w="1418" w:type="dxa"/>
          </w:tcPr>
          <w:p w14:paraId="621BB87A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bidi="he-IL"/>
              </w:rPr>
            </w:pPr>
            <w:r w:rsidRPr="00DF2D49">
              <w:rPr>
                <w:lang w:val="el-GR" w:bidi="he-IL"/>
              </w:rPr>
              <w:t>9.2.2.1.1.</w:t>
            </w:r>
            <w:r w:rsidRPr="00DF2D49">
              <w:rPr>
                <w:lang w:bidi="he-IL"/>
              </w:rPr>
              <w:t>5</w:t>
            </w:r>
          </w:p>
        </w:tc>
        <w:tc>
          <w:tcPr>
            <w:tcW w:w="2128" w:type="dxa"/>
          </w:tcPr>
          <w:p w14:paraId="5C810C97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68EA6C3E" w14:textId="77777777" w:rsidTr="00B33447">
        <w:trPr>
          <w:jc w:val="center"/>
        </w:trPr>
        <w:tc>
          <w:tcPr>
            <w:tcW w:w="988" w:type="dxa"/>
          </w:tcPr>
          <w:p w14:paraId="1909FD2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6</w:t>
            </w:r>
          </w:p>
        </w:tc>
        <w:tc>
          <w:tcPr>
            <w:tcW w:w="5244" w:type="dxa"/>
          </w:tcPr>
          <w:p w14:paraId="2F42384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Επίσημο αντίγραφο ή ευκρινές φωτοαντίγραφο του συμφωνητικού σύστασης της εταιρείας </w:t>
            </w:r>
            <w:r w:rsidRPr="00DF2D49">
              <w:rPr>
                <w:b/>
                <w:bCs/>
                <w:lang w:val="el-GR" w:bidi="he-IL"/>
              </w:rPr>
              <w:t>[Για Ο.Ε.-Ε.Ε.-ΙΚΕ]</w:t>
            </w:r>
          </w:p>
        </w:tc>
        <w:tc>
          <w:tcPr>
            <w:tcW w:w="1418" w:type="dxa"/>
          </w:tcPr>
          <w:p w14:paraId="1A75FDF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9.2.2.1.2.1</w:t>
            </w:r>
          </w:p>
        </w:tc>
        <w:tc>
          <w:tcPr>
            <w:tcW w:w="2128" w:type="dxa"/>
          </w:tcPr>
          <w:p w14:paraId="3B9BF3F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64791A53" w14:textId="77777777" w:rsidTr="00B33447">
        <w:trPr>
          <w:jc w:val="center"/>
        </w:trPr>
        <w:tc>
          <w:tcPr>
            <w:tcW w:w="988" w:type="dxa"/>
          </w:tcPr>
          <w:p w14:paraId="044784D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7</w:t>
            </w:r>
          </w:p>
        </w:tc>
        <w:tc>
          <w:tcPr>
            <w:tcW w:w="5244" w:type="dxa"/>
          </w:tcPr>
          <w:p w14:paraId="46C0827A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Πιστοποιητικό περί μεταβολών της εταιρείας από την αρμόδια αρχή</w:t>
            </w:r>
            <w:r w:rsidRPr="00DF2D49">
              <w:rPr>
                <w:b/>
                <w:bCs/>
                <w:lang w:val="el-GR" w:bidi="he-IL"/>
              </w:rPr>
              <w:t>[Για Ο.Ε.-Ε.Ε.-ΙΚΕ]</w:t>
            </w:r>
          </w:p>
        </w:tc>
        <w:tc>
          <w:tcPr>
            <w:tcW w:w="1418" w:type="dxa"/>
          </w:tcPr>
          <w:p w14:paraId="625A4FA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9.2.2.1.2.2</w:t>
            </w:r>
          </w:p>
        </w:tc>
        <w:tc>
          <w:tcPr>
            <w:tcW w:w="2128" w:type="dxa"/>
          </w:tcPr>
          <w:p w14:paraId="3DAE582A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7C10959C" w14:textId="77777777" w:rsidTr="00B33447">
        <w:trPr>
          <w:jc w:val="center"/>
        </w:trPr>
        <w:tc>
          <w:tcPr>
            <w:tcW w:w="988" w:type="dxa"/>
          </w:tcPr>
          <w:p w14:paraId="14F3BE8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8</w:t>
            </w:r>
          </w:p>
        </w:tc>
        <w:tc>
          <w:tcPr>
            <w:tcW w:w="5244" w:type="dxa"/>
          </w:tcPr>
          <w:p w14:paraId="65E18C8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Συμφωνητικό των μελών της ένωσης / κοινοπραξίας περί συστάσεως αυτής </w:t>
            </w:r>
            <w:r w:rsidRPr="00DF2D49">
              <w:rPr>
                <w:b/>
                <w:bCs/>
                <w:lang w:val="el-GR" w:bidi="he-IL"/>
              </w:rPr>
              <w:t>[Για Ενώσεις / Κοινοπραξίες]</w:t>
            </w:r>
          </w:p>
        </w:tc>
        <w:tc>
          <w:tcPr>
            <w:tcW w:w="1418" w:type="dxa"/>
          </w:tcPr>
          <w:p w14:paraId="18D9BD97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9.2.2.1.3.2</w:t>
            </w:r>
          </w:p>
        </w:tc>
        <w:tc>
          <w:tcPr>
            <w:tcW w:w="2128" w:type="dxa"/>
          </w:tcPr>
          <w:p w14:paraId="744AFE7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04B66C81" w14:textId="77777777" w:rsidTr="00B33447">
        <w:trPr>
          <w:jc w:val="center"/>
        </w:trPr>
        <w:tc>
          <w:tcPr>
            <w:tcW w:w="988" w:type="dxa"/>
            <w:vMerge w:val="restart"/>
          </w:tcPr>
          <w:p w14:paraId="23486A0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</w:t>
            </w:r>
          </w:p>
          <w:p w14:paraId="2C192940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 </w:t>
            </w:r>
          </w:p>
        </w:tc>
        <w:tc>
          <w:tcPr>
            <w:tcW w:w="5244" w:type="dxa"/>
            <w:vMerge w:val="restart"/>
          </w:tcPr>
          <w:p w14:paraId="5C503C63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ΕΕΕΣ</w:t>
            </w:r>
          </w:p>
        </w:tc>
        <w:tc>
          <w:tcPr>
            <w:tcW w:w="1418" w:type="dxa"/>
          </w:tcPr>
          <w:p w14:paraId="0D298E6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9.2.2.2</w:t>
            </w:r>
          </w:p>
        </w:tc>
        <w:tc>
          <w:tcPr>
            <w:tcW w:w="2128" w:type="dxa"/>
          </w:tcPr>
          <w:p w14:paraId="0E483F70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57BB6C3C" w14:textId="77777777" w:rsidTr="00B33447">
        <w:trPr>
          <w:jc w:val="center"/>
        </w:trPr>
        <w:tc>
          <w:tcPr>
            <w:tcW w:w="988" w:type="dxa"/>
            <w:vMerge/>
          </w:tcPr>
          <w:p w14:paraId="656D48E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5244" w:type="dxa"/>
            <w:vMerge/>
          </w:tcPr>
          <w:p w14:paraId="2C92E76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1418" w:type="dxa"/>
          </w:tcPr>
          <w:p w14:paraId="1AC3AB8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9.2.2.4</w:t>
            </w:r>
          </w:p>
        </w:tc>
        <w:tc>
          <w:tcPr>
            <w:tcW w:w="2128" w:type="dxa"/>
          </w:tcPr>
          <w:p w14:paraId="5F97A5A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30691428" w14:textId="77777777" w:rsidTr="00B33447">
        <w:trPr>
          <w:jc w:val="center"/>
        </w:trPr>
        <w:tc>
          <w:tcPr>
            <w:tcW w:w="988" w:type="dxa"/>
            <w:vMerge/>
          </w:tcPr>
          <w:p w14:paraId="4C340ED7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5244" w:type="dxa"/>
            <w:vMerge/>
          </w:tcPr>
          <w:p w14:paraId="042A2E2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1418" w:type="dxa"/>
          </w:tcPr>
          <w:p w14:paraId="6139D5DA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9.2.2.5.1</w:t>
            </w:r>
          </w:p>
        </w:tc>
        <w:tc>
          <w:tcPr>
            <w:tcW w:w="2128" w:type="dxa"/>
          </w:tcPr>
          <w:p w14:paraId="02CDE8D0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2A06C317" w14:textId="77777777" w:rsidTr="00B33447">
        <w:trPr>
          <w:jc w:val="center"/>
        </w:trPr>
        <w:tc>
          <w:tcPr>
            <w:tcW w:w="988" w:type="dxa"/>
            <w:vMerge/>
          </w:tcPr>
          <w:p w14:paraId="4A371CE6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5244" w:type="dxa"/>
            <w:vMerge/>
          </w:tcPr>
          <w:p w14:paraId="3F5C704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1418" w:type="dxa"/>
          </w:tcPr>
          <w:p w14:paraId="584C53FE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9.2.2.5.2</w:t>
            </w:r>
          </w:p>
        </w:tc>
        <w:tc>
          <w:tcPr>
            <w:tcW w:w="2128" w:type="dxa"/>
          </w:tcPr>
          <w:p w14:paraId="033F2F50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7122F092" w14:textId="77777777" w:rsidTr="00B33447">
        <w:trPr>
          <w:jc w:val="center"/>
        </w:trPr>
        <w:tc>
          <w:tcPr>
            <w:tcW w:w="988" w:type="dxa"/>
            <w:vMerge/>
          </w:tcPr>
          <w:p w14:paraId="6077179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5244" w:type="dxa"/>
            <w:vMerge/>
          </w:tcPr>
          <w:p w14:paraId="53D091E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1418" w:type="dxa"/>
          </w:tcPr>
          <w:p w14:paraId="0379746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9.2.2.6</w:t>
            </w:r>
          </w:p>
        </w:tc>
        <w:tc>
          <w:tcPr>
            <w:tcW w:w="2128" w:type="dxa"/>
          </w:tcPr>
          <w:p w14:paraId="6572689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17C19ABE" w14:textId="77777777" w:rsidTr="00B33447">
        <w:trPr>
          <w:jc w:val="center"/>
        </w:trPr>
        <w:tc>
          <w:tcPr>
            <w:tcW w:w="988" w:type="dxa"/>
            <w:vMerge/>
          </w:tcPr>
          <w:p w14:paraId="64740613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5244" w:type="dxa"/>
            <w:vMerge/>
          </w:tcPr>
          <w:p w14:paraId="5219FC9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1418" w:type="dxa"/>
          </w:tcPr>
          <w:p w14:paraId="49FCFA96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9.2.2.7</w:t>
            </w:r>
          </w:p>
        </w:tc>
        <w:tc>
          <w:tcPr>
            <w:tcW w:w="2128" w:type="dxa"/>
          </w:tcPr>
          <w:p w14:paraId="0926276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4D8A2C7D" w14:textId="77777777" w:rsidTr="00B33447">
        <w:trPr>
          <w:jc w:val="center"/>
        </w:trPr>
        <w:tc>
          <w:tcPr>
            <w:tcW w:w="988" w:type="dxa"/>
            <w:vMerge/>
          </w:tcPr>
          <w:p w14:paraId="795A311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5244" w:type="dxa"/>
            <w:vMerge/>
          </w:tcPr>
          <w:p w14:paraId="1419C61A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1418" w:type="dxa"/>
          </w:tcPr>
          <w:p w14:paraId="3BD19469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9.2.2.9</w:t>
            </w:r>
          </w:p>
        </w:tc>
        <w:tc>
          <w:tcPr>
            <w:tcW w:w="2128" w:type="dxa"/>
          </w:tcPr>
          <w:p w14:paraId="72374620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7A69804A" w14:textId="77777777" w:rsidTr="00B33447">
        <w:trPr>
          <w:jc w:val="center"/>
        </w:trPr>
        <w:tc>
          <w:tcPr>
            <w:tcW w:w="988" w:type="dxa"/>
          </w:tcPr>
          <w:p w14:paraId="48D9A2C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10</w:t>
            </w:r>
          </w:p>
        </w:tc>
        <w:tc>
          <w:tcPr>
            <w:tcW w:w="5244" w:type="dxa"/>
          </w:tcPr>
          <w:p w14:paraId="6046B7A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ΥΔ  περί μη επιβολής  οριζόντιου αποκλεισμού από τις διαδικασίες σύναψης δημοσίων συμβάσεων</w:t>
            </w:r>
          </w:p>
        </w:tc>
        <w:tc>
          <w:tcPr>
            <w:tcW w:w="1418" w:type="dxa"/>
          </w:tcPr>
          <w:p w14:paraId="1400A28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9.2.2.3</w:t>
            </w:r>
          </w:p>
        </w:tc>
        <w:tc>
          <w:tcPr>
            <w:tcW w:w="2128" w:type="dxa"/>
          </w:tcPr>
          <w:p w14:paraId="7768614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2D2E4FBF" w14:textId="77777777" w:rsidTr="00B33447">
        <w:trPr>
          <w:jc w:val="center"/>
        </w:trPr>
        <w:tc>
          <w:tcPr>
            <w:tcW w:w="988" w:type="dxa"/>
          </w:tcPr>
          <w:p w14:paraId="3C6B9570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11</w:t>
            </w:r>
          </w:p>
        </w:tc>
        <w:tc>
          <w:tcPr>
            <w:tcW w:w="5244" w:type="dxa"/>
          </w:tcPr>
          <w:p w14:paraId="0650BB97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Εκτύπωση από ΑΑΔΕ της καρτέλας “Στοιχεία Μητρώου/Επιχείρησης” περί μη αναστολής επιχειρηματικής δραστηριότητας</w:t>
            </w:r>
          </w:p>
        </w:tc>
        <w:tc>
          <w:tcPr>
            <w:tcW w:w="1418" w:type="dxa"/>
          </w:tcPr>
          <w:p w14:paraId="6239316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9.2.2.8.1</w:t>
            </w:r>
          </w:p>
        </w:tc>
        <w:tc>
          <w:tcPr>
            <w:tcW w:w="2128" w:type="dxa"/>
          </w:tcPr>
          <w:p w14:paraId="4729E476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48477DC2" w14:textId="77777777" w:rsidTr="00B33447">
        <w:trPr>
          <w:jc w:val="center"/>
        </w:trPr>
        <w:tc>
          <w:tcPr>
            <w:tcW w:w="988" w:type="dxa"/>
          </w:tcPr>
          <w:p w14:paraId="64B613C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12</w:t>
            </w:r>
          </w:p>
        </w:tc>
        <w:tc>
          <w:tcPr>
            <w:tcW w:w="5244" w:type="dxa"/>
          </w:tcPr>
          <w:p w14:paraId="382268E7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Εκτύπωση από ΑΑΔΕ της καρτέλας από το Μητρώο Πραγματικών Δικαιούχων της ΓΓΠΣ</w:t>
            </w:r>
          </w:p>
        </w:tc>
        <w:tc>
          <w:tcPr>
            <w:tcW w:w="1418" w:type="dxa"/>
          </w:tcPr>
          <w:p w14:paraId="1B1F400F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9.2.2.8.2</w:t>
            </w:r>
          </w:p>
        </w:tc>
        <w:tc>
          <w:tcPr>
            <w:tcW w:w="2128" w:type="dxa"/>
          </w:tcPr>
          <w:p w14:paraId="18E946A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45B543C6" w14:textId="77777777" w:rsidTr="00B33447">
        <w:trPr>
          <w:jc w:val="center"/>
        </w:trPr>
        <w:tc>
          <w:tcPr>
            <w:tcW w:w="988" w:type="dxa"/>
          </w:tcPr>
          <w:p w14:paraId="79B04B3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13</w:t>
            </w:r>
          </w:p>
        </w:tc>
        <w:tc>
          <w:tcPr>
            <w:tcW w:w="5244" w:type="dxa"/>
          </w:tcPr>
          <w:p w14:paraId="7B41C78E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Πιστοποιητικό του ΓΕΜΗ για ονομαστικοποίηση μετοχών </w:t>
            </w:r>
            <w:r w:rsidRPr="00DF2D49">
              <w:rPr>
                <w:b/>
                <w:bCs/>
                <w:lang w:val="el-GR" w:bidi="he-IL"/>
              </w:rPr>
              <w:t>[Για Α.Ε.]</w:t>
            </w:r>
          </w:p>
        </w:tc>
        <w:tc>
          <w:tcPr>
            <w:tcW w:w="1418" w:type="dxa"/>
          </w:tcPr>
          <w:p w14:paraId="25917F4F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9.2.2.10.1</w:t>
            </w:r>
          </w:p>
        </w:tc>
        <w:tc>
          <w:tcPr>
            <w:tcW w:w="2128" w:type="dxa"/>
          </w:tcPr>
          <w:p w14:paraId="59CDC2C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5956AE1F" w14:textId="77777777" w:rsidTr="00B33447">
        <w:trPr>
          <w:jc w:val="center"/>
        </w:trPr>
        <w:tc>
          <w:tcPr>
            <w:tcW w:w="988" w:type="dxa"/>
          </w:tcPr>
          <w:p w14:paraId="55F5DEB7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14</w:t>
            </w:r>
          </w:p>
        </w:tc>
        <w:tc>
          <w:tcPr>
            <w:tcW w:w="5244" w:type="dxa"/>
          </w:tcPr>
          <w:p w14:paraId="546DFFE0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Αναλυτική κατάσταση με τα στοιχεία των μετόχων -μετοχολόγιο-</w:t>
            </w:r>
            <w:r w:rsidRPr="00DF2D49">
              <w:rPr>
                <w:b/>
                <w:bCs/>
                <w:lang w:val="el-GR" w:bidi="he-IL"/>
              </w:rPr>
              <w:t>[Για Α.Ε.]</w:t>
            </w:r>
          </w:p>
        </w:tc>
        <w:tc>
          <w:tcPr>
            <w:tcW w:w="1418" w:type="dxa"/>
          </w:tcPr>
          <w:p w14:paraId="1AFE15B6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9.2.2.10.2</w:t>
            </w:r>
          </w:p>
        </w:tc>
        <w:tc>
          <w:tcPr>
            <w:tcW w:w="2128" w:type="dxa"/>
          </w:tcPr>
          <w:p w14:paraId="209398B9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22105E20" w14:textId="77777777" w:rsidTr="00B33447">
        <w:trPr>
          <w:jc w:val="center"/>
        </w:trPr>
        <w:tc>
          <w:tcPr>
            <w:tcW w:w="988" w:type="dxa"/>
          </w:tcPr>
          <w:p w14:paraId="6D62CEF3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lastRenderedPageBreak/>
              <w:t>15</w:t>
            </w:r>
          </w:p>
        </w:tc>
        <w:tc>
          <w:tcPr>
            <w:tcW w:w="5244" w:type="dxa"/>
          </w:tcPr>
          <w:p w14:paraId="02AA2B8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Βεβαίωση Χρηματιστηρίου </w:t>
            </w:r>
            <w:r w:rsidRPr="00DF2D49">
              <w:rPr>
                <w:b/>
                <w:bCs/>
                <w:lang w:val="el-GR" w:bidi="he-IL"/>
              </w:rPr>
              <w:t>[Για Α.Ε., στη μετοχική σύνθεση της οποίας ανήκει αλλοδαπή Α.Ε. και εξαιρείται της υποχρέωσης ονομαστικοποίησης των οικείων μετοχών]</w:t>
            </w:r>
          </w:p>
        </w:tc>
        <w:tc>
          <w:tcPr>
            <w:tcW w:w="1418" w:type="dxa"/>
          </w:tcPr>
          <w:p w14:paraId="5553A4A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9.2.2.11.1</w:t>
            </w:r>
          </w:p>
        </w:tc>
        <w:tc>
          <w:tcPr>
            <w:tcW w:w="2128" w:type="dxa"/>
          </w:tcPr>
          <w:p w14:paraId="04E00AF0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095EB9FA" w14:textId="77777777" w:rsidTr="00B33447">
        <w:trPr>
          <w:jc w:val="center"/>
        </w:trPr>
        <w:tc>
          <w:tcPr>
            <w:tcW w:w="988" w:type="dxa"/>
          </w:tcPr>
          <w:p w14:paraId="68F7A94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16</w:t>
            </w:r>
          </w:p>
        </w:tc>
        <w:tc>
          <w:tcPr>
            <w:tcW w:w="5244" w:type="dxa"/>
          </w:tcPr>
          <w:p w14:paraId="0026A0E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Υπεύθυνη Δήλωση, για τις  οι εταιρείες διαχείρισης κεφαλαίων/ενεργητικού ή κεφαλαίων επιχειρηματικών </w:t>
            </w:r>
            <w:r w:rsidRPr="00DF2D49">
              <w:rPr>
                <w:b/>
                <w:bCs/>
                <w:lang w:val="el-GR" w:bidi="he-IL"/>
              </w:rPr>
              <w:t>[Για Α.Ε., στη μετοχική σύνθεση της οποίας ανήκει αλλοδαπή Α.Ε. και εξαιρείται της υποχρέωσης ονομαστικοποίησης των οικείων μετοχών]</w:t>
            </w:r>
          </w:p>
        </w:tc>
        <w:tc>
          <w:tcPr>
            <w:tcW w:w="1418" w:type="dxa"/>
          </w:tcPr>
          <w:p w14:paraId="64F68A2A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9.2.2.11.2</w:t>
            </w:r>
          </w:p>
        </w:tc>
        <w:tc>
          <w:tcPr>
            <w:tcW w:w="2128" w:type="dxa"/>
          </w:tcPr>
          <w:p w14:paraId="611F5076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53764B1B" w14:textId="77777777" w:rsidTr="00B33447">
        <w:trPr>
          <w:jc w:val="center"/>
        </w:trPr>
        <w:tc>
          <w:tcPr>
            <w:tcW w:w="988" w:type="dxa"/>
          </w:tcPr>
          <w:p w14:paraId="1211700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17</w:t>
            </w:r>
          </w:p>
        </w:tc>
        <w:tc>
          <w:tcPr>
            <w:tcW w:w="5244" w:type="dxa"/>
          </w:tcPr>
          <w:p w14:paraId="4202BB7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Υπεύθυνη Δήλωση, ότι η συμμετέχουσα  δεν εμπίπτει στην απαγόρευση της παραγράφου 1 του άρθρου 5ια του Κανονισμού (ΕΕ) 833/2014</w:t>
            </w:r>
          </w:p>
        </w:tc>
        <w:tc>
          <w:tcPr>
            <w:tcW w:w="1418" w:type="dxa"/>
          </w:tcPr>
          <w:p w14:paraId="7DDDB929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9.2.2.12</w:t>
            </w:r>
          </w:p>
        </w:tc>
        <w:tc>
          <w:tcPr>
            <w:tcW w:w="2128" w:type="dxa"/>
          </w:tcPr>
          <w:p w14:paraId="3E15554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4196C799" w14:textId="77777777" w:rsidTr="00B33447">
        <w:trPr>
          <w:jc w:val="center"/>
        </w:trPr>
        <w:tc>
          <w:tcPr>
            <w:tcW w:w="988" w:type="dxa"/>
          </w:tcPr>
          <w:p w14:paraId="7C2C265E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18</w:t>
            </w:r>
          </w:p>
        </w:tc>
        <w:tc>
          <w:tcPr>
            <w:tcW w:w="5244" w:type="dxa"/>
          </w:tcPr>
          <w:p w14:paraId="44C8E30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Αναλυτική Περιγραφή των υποδομών</w:t>
            </w:r>
          </w:p>
        </w:tc>
        <w:tc>
          <w:tcPr>
            <w:tcW w:w="1418" w:type="dxa"/>
          </w:tcPr>
          <w:p w14:paraId="69B964C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9.2.3.1.1</w:t>
            </w:r>
          </w:p>
        </w:tc>
        <w:tc>
          <w:tcPr>
            <w:tcW w:w="2128" w:type="dxa"/>
          </w:tcPr>
          <w:p w14:paraId="085BB76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0EDFD597" w14:textId="77777777" w:rsidTr="00B33447">
        <w:trPr>
          <w:jc w:val="center"/>
        </w:trPr>
        <w:tc>
          <w:tcPr>
            <w:tcW w:w="988" w:type="dxa"/>
          </w:tcPr>
          <w:p w14:paraId="50741DB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19</w:t>
            </w:r>
          </w:p>
        </w:tc>
        <w:tc>
          <w:tcPr>
            <w:tcW w:w="5244" w:type="dxa"/>
          </w:tcPr>
          <w:p w14:paraId="11A5976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ΥΔ στην οποία θα δηλώνεται υπεύθυνα το επίπεδο της τεχνολογικής ετοιμότητας  και η κατοχή ή μη εν ισχύ πιστοποιητικών της τεχνολογικής ετοιμότητας των προτεινόμενων λύσεων    </w:t>
            </w:r>
          </w:p>
        </w:tc>
        <w:tc>
          <w:tcPr>
            <w:tcW w:w="1418" w:type="dxa"/>
          </w:tcPr>
          <w:p w14:paraId="18AD352A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9.2.3.1.2.1</w:t>
            </w:r>
          </w:p>
        </w:tc>
        <w:tc>
          <w:tcPr>
            <w:tcW w:w="2128" w:type="dxa"/>
          </w:tcPr>
          <w:p w14:paraId="47DD465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30050F33" w14:textId="77777777" w:rsidTr="00B33447">
        <w:trPr>
          <w:jc w:val="center"/>
        </w:trPr>
        <w:tc>
          <w:tcPr>
            <w:tcW w:w="988" w:type="dxa"/>
          </w:tcPr>
          <w:p w14:paraId="3C11C9D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20</w:t>
            </w:r>
          </w:p>
        </w:tc>
        <w:tc>
          <w:tcPr>
            <w:tcW w:w="5244" w:type="dxa"/>
          </w:tcPr>
          <w:p w14:paraId="1179EC1E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Οικονομικές καταστάσεις/αποσπάσματα ετών 2021, 2022,2023</w:t>
            </w:r>
          </w:p>
        </w:tc>
        <w:tc>
          <w:tcPr>
            <w:tcW w:w="1418" w:type="dxa"/>
          </w:tcPr>
          <w:p w14:paraId="0D6403A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9.2.4.1</w:t>
            </w:r>
          </w:p>
        </w:tc>
        <w:tc>
          <w:tcPr>
            <w:tcW w:w="2128" w:type="dxa"/>
          </w:tcPr>
          <w:p w14:paraId="50ED05D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1F163172" w14:textId="77777777" w:rsidTr="00B33447">
        <w:trPr>
          <w:jc w:val="center"/>
        </w:trPr>
        <w:tc>
          <w:tcPr>
            <w:tcW w:w="988" w:type="dxa"/>
          </w:tcPr>
          <w:p w14:paraId="4D24DD0F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21</w:t>
            </w:r>
          </w:p>
        </w:tc>
        <w:tc>
          <w:tcPr>
            <w:tcW w:w="5244" w:type="dxa"/>
          </w:tcPr>
          <w:p w14:paraId="1A4177DF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 Δήλωση περί του ολικού ύψους του κύκλου εργασιών για τα έτη 2021, 2022, 2023</w:t>
            </w:r>
          </w:p>
        </w:tc>
        <w:tc>
          <w:tcPr>
            <w:tcW w:w="1418" w:type="dxa"/>
          </w:tcPr>
          <w:p w14:paraId="5CA05D4F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9.2.4.2</w:t>
            </w:r>
          </w:p>
        </w:tc>
        <w:tc>
          <w:tcPr>
            <w:tcW w:w="2128" w:type="dxa"/>
          </w:tcPr>
          <w:p w14:paraId="0F287B7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26548ABD" w14:textId="77777777" w:rsidTr="00B33447">
        <w:trPr>
          <w:jc w:val="center"/>
        </w:trPr>
        <w:tc>
          <w:tcPr>
            <w:tcW w:w="988" w:type="dxa"/>
          </w:tcPr>
          <w:p w14:paraId="31739D6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22</w:t>
            </w:r>
          </w:p>
        </w:tc>
        <w:tc>
          <w:tcPr>
            <w:tcW w:w="5244" w:type="dxa"/>
          </w:tcPr>
          <w:p w14:paraId="3B69909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Έγγραφο έγκρισης συνεργασίας για στήριξη στην ικανότητα τρίτων.</w:t>
            </w:r>
          </w:p>
        </w:tc>
        <w:tc>
          <w:tcPr>
            <w:tcW w:w="1418" w:type="dxa"/>
          </w:tcPr>
          <w:p w14:paraId="5BDBEDF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9.2.5.1</w:t>
            </w:r>
          </w:p>
        </w:tc>
        <w:tc>
          <w:tcPr>
            <w:tcW w:w="2128" w:type="dxa"/>
          </w:tcPr>
          <w:p w14:paraId="1F449D5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1635C48C" w14:textId="77777777" w:rsidTr="00B33447">
        <w:trPr>
          <w:jc w:val="center"/>
        </w:trPr>
        <w:tc>
          <w:tcPr>
            <w:tcW w:w="988" w:type="dxa"/>
          </w:tcPr>
          <w:p w14:paraId="145B4BB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23</w:t>
            </w:r>
          </w:p>
        </w:tc>
        <w:tc>
          <w:tcPr>
            <w:tcW w:w="5244" w:type="dxa"/>
          </w:tcPr>
          <w:p w14:paraId="0D74FAF6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Υπεύθυνη Δήλωση τρίτου , ότι καθίσταται από κοινού  υπεύθυνος για την εκτέλεση της σύμβασης </w:t>
            </w:r>
            <w:r w:rsidRPr="00DF2D49">
              <w:rPr>
                <w:b/>
                <w:bCs/>
                <w:lang w:val="el-GR" w:bidi="he-IL"/>
              </w:rPr>
              <w:t>(για στήριξη αποκλειστικά στην ικανότητα τρίτων αναφορικά με τα κριτήρια που σχετίζονται με την οικονομική και χρηματοπιστωτική επάρκεια )</w:t>
            </w:r>
          </w:p>
        </w:tc>
        <w:tc>
          <w:tcPr>
            <w:tcW w:w="1418" w:type="dxa"/>
          </w:tcPr>
          <w:p w14:paraId="5BCC616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9.2.5.2</w:t>
            </w:r>
          </w:p>
        </w:tc>
        <w:tc>
          <w:tcPr>
            <w:tcW w:w="2128" w:type="dxa"/>
          </w:tcPr>
          <w:p w14:paraId="4AC22C99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660B1B95" w14:textId="77777777" w:rsidTr="00B33447">
        <w:trPr>
          <w:jc w:val="center"/>
        </w:trPr>
        <w:tc>
          <w:tcPr>
            <w:tcW w:w="988" w:type="dxa"/>
          </w:tcPr>
          <w:p w14:paraId="27C1F5F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24</w:t>
            </w:r>
          </w:p>
        </w:tc>
        <w:tc>
          <w:tcPr>
            <w:tcW w:w="5244" w:type="dxa"/>
          </w:tcPr>
          <w:p w14:paraId="5705ED0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Υπεύθυνη Δήλωση τρίτου ότι δεσμεύεται να εκτελέσει το % των εργασιών (</w:t>
            </w:r>
            <w:r w:rsidRPr="00DF2D49">
              <w:rPr>
                <w:b/>
                <w:bCs/>
                <w:lang w:val="el-GR" w:bidi="he-IL"/>
              </w:rPr>
              <w:t>για στήριξη αποκλειστικά στην ικανότητα τρίτων αναφορικά με τα κριτήρια που σχετίζονται με την τεχνική επαγγελματική ικανότητα )</w:t>
            </w:r>
          </w:p>
        </w:tc>
        <w:tc>
          <w:tcPr>
            <w:tcW w:w="1418" w:type="dxa"/>
          </w:tcPr>
          <w:p w14:paraId="19631FC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9.2.5.3</w:t>
            </w:r>
          </w:p>
        </w:tc>
        <w:tc>
          <w:tcPr>
            <w:tcW w:w="2128" w:type="dxa"/>
          </w:tcPr>
          <w:p w14:paraId="0AC5EC6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09522D3B" w14:textId="77777777" w:rsidTr="00B33447">
        <w:trPr>
          <w:jc w:val="center"/>
        </w:trPr>
        <w:tc>
          <w:tcPr>
            <w:tcW w:w="988" w:type="dxa"/>
          </w:tcPr>
          <w:p w14:paraId="532E201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25</w:t>
            </w:r>
          </w:p>
        </w:tc>
        <w:tc>
          <w:tcPr>
            <w:tcW w:w="5244" w:type="dxa"/>
          </w:tcPr>
          <w:p w14:paraId="2B92AB1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Υπεύθυνη Δήλωση για την απόδειξη χρήσης υπεργολάβων της παραγράφου 8.6, και υπεύθυνη Δήλωση των υπεργολάβων ότι αποδέχονται την εκτέλεση των εργασιών</w:t>
            </w:r>
          </w:p>
        </w:tc>
        <w:tc>
          <w:tcPr>
            <w:tcW w:w="1418" w:type="dxa"/>
          </w:tcPr>
          <w:p w14:paraId="34BB425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9.2.6</w:t>
            </w:r>
          </w:p>
        </w:tc>
        <w:tc>
          <w:tcPr>
            <w:tcW w:w="2128" w:type="dxa"/>
          </w:tcPr>
          <w:p w14:paraId="0EEBDB8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1C1BB4BD" w14:textId="77777777" w:rsidTr="00B33447">
        <w:trPr>
          <w:jc w:val="center"/>
        </w:trPr>
        <w:tc>
          <w:tcPr>
            <w:tcW w:w="988" w:type="dxa"/>
          </w:tcPr>
          <w:p w14:paraId="309DD9B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26</w:t>
            </w:r>
          </w:p>
        </w:tc>
        <w:tc>
          <w:tcPr>
            <w:tcW w:w="5244" w:type="dxa"/>
          </w:tcPr>
          <w:p w14:paraId="32B644E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Βεβαίωση εγγραφή στο Βιοτεχνικό ή Εμπορικό ή Βιομηχανικό επιμελητήριο η πιστοποιητικό από το ΓΕΜΗ ή βεβαίωση εγγραφής στο ΜΚΑΥ</w:t>
            </w:r>
          </w:p>
        </w:tc>
        <w:tc>
          <w:tcPr>
            <w:tcW w:w="1418" w:type="dxa"/>
          </w:tcPr>
          <w:p w14:paraId="157E42B0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9.2.7</w:t>
            </w:r>
          </w:p>
        </w:tc>
        <w:tc>
          <w:tcPr>
            <w:tcW w:w="2128" w:type="dxa"/>
          </w:tcPr>
          <w:p w14:paraId="27D11B9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</w:tbl>
    <w:p w14:paraId="6DF1846F" w14:textId="77777777" w:rsidR="00DF2D49" w:rsidRPr="00DF2D49" w:rsidRDefault="00DF2D49" w:rsidP="00DF2D49">
      <w:pPr>
        <w:spacing w:after="0" w:line="240" w:lineRule="auto"/>
        <w:jc w:val="both"/>
        <w:rPr>
          <w:b/>
          <w:bCs/>
          <w:lang w:val="el-GR"/>
        </w:rPr>
      </w:pPr>
    </w:p>
    <w:p w14:paraId="657284FE" w14:textId="77777777" w:rsidR="00DF2D49" w:rsidRDefault="00DF2D49" w:rsidP="00DF2D49">
      <w:pPr>
        <w:spacing w:after="0" w:line="240" w:lineRule="auto"/>
        <w:jc w:val="both"/>
        <w:rPr>
          <w:lang w:val="el-GR"/>
        </w:rPr>
      </w:pPr>
    </w:p>
    <w:p w14:paraId="5E19279A" w14:textId="77777777" w:rsidR="00DF2D49" w:rsidRDefault="00DF2D49" w:rsidP="00DF2D49">
      <w:pPr>
        <w:spacing w:after="0" w:line="240" w:lineRule="auto"/>
        <w:jc w:val="both"/>
        <w:rPr>
          <w:lang w:val="el-GR"/>
        </w:rPr>
      </w:pPr>
    </w:p>
    <w:p w14:paraId="5A0A5C04" w14:textId="77777777" w:rsidR="00DF2D49" w:rsidRDefault="00DF2D49" w:rsidP="00DF2D49">
      <w:pPr>
        <w:spacing w:after="0" w:line="240" w:lineRule="auto"/>
        <w:jc w:val="both"/>
        <w:rPr>
          <w:lang w:val="el-GR"/>
        </w:rPr>
      </w:pPr>
    </w:p>
    <w:p w14:paraId="6CC17365" w14:textId="77777777" w:rsidR="00DF2D49" w:rsidRPr="00DF2D49" w:rsidRDefault="00DF2D49" w:rsidP="00DF2D49">
      <w:pPr>
        <w:spacing w:after="0" w:line="240" w:lineRule="auto"/>
        <w:jc w:val="both"/>
        <w:rPr>
          <w:lang w:val="el-GR"/>
        </w:rPr>
      </w:pPr>
    </w:p>
    <w:p w14:paraId="7564E90D" w14:textId="77777777" w:rsidR="00DF2D49" w:rsidRDefault="00DF2D49" w:rsidP="00DF2D49">
      <w:pPr>
        <w:spacing w:after="0" w:line="240" w:lineRule="auto"/>
        <w:jc w:val="both"/>
        <w:rPr>
          <w:lang w:val="el-GR"/>
        </w:rPr>
      </w:pPr>
    </w:p>
    <w:p w14:paraId="22271FFF" w14:textId="77777777" w:rsidR="00DF2D49" w:rsidRDefault="00DF2D49" w:rsidP="00DF2D49">
      <w:pPr>
        <w:spacing w:after="0" w:line="240" w:lineRule="auto"/>
        <w:jc w:val="both"/>
        <w:rPr>
          <w:lang w:val="el-GR"/>
        </w:rPr>
      </w:pPr>
    </w:p>
    <w:p w14:paraId="5FC3D93F" w14:textId="77777777" w:rsidR="00DF2D49" w:rsidRPr="00DF2D49" w:rsidRDefault="00DF2D49" w:rsidP="00DF2D49">
      <w:pPr>
        <w:spacing w:after="0" w:line="240" w:lineRule="auto"/>
        <w:jc w:val="both"/>
        <w:rPr>
          <w:lang w:val="el-GR"/>
        </w:rPr>
      </w:pPr>
    </w:p>
    <w:p w14:paraId="3B4D7D53" w14:textId="77777777" w:rsidR="00DF2D49" w:rsidRPr="00DF2D49" w:rsidRDefault="00DF2D49" w:rsidP="00DF2D49">
      <w:pPr>
        <w:spacing w:after="0" w:line="240" w:lineRule="auto"/>
        <w:jc w:val="both"/>
        <w:rPr>
          <w:b/>
          <w:bCs/>
          <w:lang w:val="el-GR"/>
        </w:rPr>
      </w:pPr>
      <w:r w:rsidRPr="00DF2D49">
        <w:rPr>
          <w:b/>
          <w:bCs/>
          <w:lang w:val="el-GR"/>
        </w:rPr>
        <w:t xml:space="preserve">Β.  Νομικά Πρόσωπα Δημοσίου Δικαίου (ΝΠΔΔ) – Νομικά Πρόσωπα Ιδιωτικού Δικαίου (ΝΠΙΔ) ), που ασκούν ακαδημαϊκή ή / και ερευνητική δραστηριότητα και τα οποία εποπτεύονται από φορείς του Δημοσίου </w:t>
      </w:r>
    </w:p>
    <w:p w14:paraId="26CDBEAF" w14:textId="77777777" w:rsidR="00DF2D49" w:rsidRPr="00DF2D49" w:rsidRDefault="00DF2D49" w:rsidP="00DF2D49">
      <w:pPr>
        <w:spacing w:after="0" w:line="240" w:lineRule="auto"/>
        <w:jc w:val="both"/>
        <w:rPr>
          <w:b/>
          <w:bCs/>
          <w:lang w:val="el-GR"/>
        </w:rPr>
      </w:pPr>
    </w:p>
    <w:tbl>
      <w:tblPr>
        <w:tblStyle w:val="ab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988"/>
        <w:gridCol w:w="5244"/>
        <w:gridCol w:w="1418"/>
        <w:gridCol w:w="2128"/>
      </w:tblGrid>
      <w:tr w:rsidR="00DF2D49" w:rsidRPr="00DF2D49" w14:paraId="1E31F78F" w14:textId="77777777" w:rsidTr="00B33447">
        <w:trPr>
          <w:jc w:val="center"/>
        </w:trPr>
        <w:tc>
          <w:tcPr>
            <w:tcW w:w="988" w:type="dxa"/>
          </w:tcPr>
          <w:p w14:paraId="3E18F7C5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Α/Α</w:t>
            </w:r>
          </w:p>
        </w:tc>
        <w:tc>
          <w:tcPr>
            <w:tcW w:w="5244" w:type="dxa"/>
          </w:tcPr>
          <w:p w14:paraId="5EE6233F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Δικαιολογητικό</w:t>
            </w:r>
          </w:p>
        </w:tc>
        <w:tc>
          <w:tcPr>
            <w:tcW w:w="1418" w:type="dxa"/>
          </w:tcPr>
          <w:p w14:paraId="3DE30A31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Όρος</w:t>
            </w:r>
          </w:p>
        </w:tc>
        <w:tc>
          <w:tcPr>
            <w:tcW w:w="2128" w:type="dxa"/>
          </w:tcPr>
          <w:p w14:paraId="4A0ADFA1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Παραπομπή στο Φάκελο Συμμετοχής</w:t>
            </w:r>
          </w:p>
        </w:tc>
      </w:tr>
      <w:tr w:rsidR="00DF2D49" w:rsidRPr="00DF2D49" w14:paraId="2FD6A8FE" w14:textId="77777777" w:rsidTr="00B33447">
        <w:trPr>
          <w:jc w:val="center"/>
        </w:trPr>
        <w:tc>
          <w:tcPr>
            <w:tcW w:w="988" w:type="dxa"/>
            <w:vMerge w:val="restart"/>
          </w:tcPr>
          <w:p w14:paraId="7DF2FB24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</w:t>
            </w:r>
          </w:p>
          <w:p w14:paraId="6D999E3E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 </w:t>
            </w:r>
          </w:p>
          <w:p w14:paraId="3958AEA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 </w:t>
            </w:r>
          </w:p>
        </w:tc>
        <w:tc>
          <w:tcPr>
            <w:tcW w:w="5244" w:type="dxa"/>
            <w:vMerge w:val="restart"/>
          </w:tcPr>
          <w:p w14:paraId="1A3024F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 ΕΕΕΣ</w:t>
            </w:r>
          </w:p>
          <w:p w14:paraId="4405EBD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 </w:t>
            </w:r>
          </w:p>
          <w:p w14:paraId="3235A373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 </w:t>
            </w:r>
          </w:p>
        </w:tc>
        <w:tc>
          <w:tcPr>
            <w:tcW w:w="1418" w:type="dxa"/>
          </w:tcPr>
          <w:p w14:paraId="4ECC2E6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9.3.1</w:t>
            </w:r>
          </w:p>
        </w:tc>
        <w:tc>
          <w:tcPr>
            <w:tcW w:w="2128" w:type="dxa"/>
          </w:tcPr>
          <w:p w14:paraId="0A1DAF3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4FACE03A" w14:textId="77777777" w:rsidTr="00B33447">
        <w:trPr>
          <w:jc w:val="center"/>
        </w:trPr>
        <w:tc>
          <w:tcPr>
            <w:tcW w:w="988" w:type="dxa"/>
            <w:vMerge/>
          </w:tcPr>
          <w:p w14:paraId="591DE8F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5244" w:type="dxa"/>
            <w:vMerge/>
          </w:tcPr>
          <w:p w14:paraId="6B7F63F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1418" w:type="dxa"/>
          </w:tcPr>
          <w:p w14:paraId="112B97F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9.3.3</w:t>
            </w:r>
          </w:p>
        </w:tc>
        <w:tc>
          <w:tcPr>
            <w:tcW w:w="2128" w:type="dxa"/>
          </w:tcPr>
          <w:p w14:paraId="50726581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4FD5F2DC" w14:textId="77777777" w:rsidTr="00B33447">
        <w:trPr>
          <w:jc w:val="center"/>
        </w:trPr>
        <w:tc>
          <w:tcPr>
            <w:tcW w:w="988" w:type="dxa"/>
            <w:vMerge/>
          </w:tcPr>
          <w:p w14:paraId="3622ED2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5244" w:type="dxa"/>
            <w:vMerge/>
          </w:tcPr>
          <w:p w14:paraId="74F0FA6F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  <w:tc>
          <w:tcPr>
            <w:tcW w:w="1418" w:type="dxa"/>
          </w:tcPr>
          <w:p w14:paraId="5BC46B89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9.3.4</w:t>
            </w:r>
          </w:p>
        </w:tc>
        <w:tc>
          <w:tcPr>
            <w:tcW w:w="2128" w:type="dxa"/>
          </w:tcPr>
          <w:p w14:paraId="195E4050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2F41F6BC" w14:textId="77777777" w:rsidTr="00B33447">
        <w:trPr>
          <w:jc w:val="center"/>
        </w:trPr>
        <w:tc>
          <w:tcPr>
            <w:tcW w:w="988" w:type="dxa"/>
          </w:tcPr>
          <w:p w14:paraId="5DD2CBC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2</w:t>
            </w:r>
          </w:p>
        </w:tc>
        <w:tc>
          <w:tcPr>
            <w:tcW w:w="5244" w:type="dxa"/>
          </w:tcPr>
          <w:p w14:paraId="7AE11DD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 xml:space="preserve"> Υπεύθυνη Δήλωση  περί μη επιβολής  οριζόντιου αποκλεισμού από τις διαδικασίες σύναψης δημοσίων συμβάσεων</w:t>
            </w:r>
          </w:p>
        </w:tc>
        <w:tc>
          <w:tcPr>
            <w:tcW w:w="1418" w:type="dxa"/>
          </w:tcPr>
          <w:p w14:paraId="2942749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9.3.2</w:t>
            </w:r>
          </w:p>
        </w:tc>
        <w:tc>
          <w:tcPr>
            <w:tcW w:w="2128" w:type="dxa"/>
          </w:tcPr>
          <w:p w14:paraId="757F49DF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6E342785" w14:textId="77777777" w:rsidTr="00B33447">
        <w:trPr>
          <w:jc w:val="center"/>
        </w:trPr>
        <w:tc>
          <w:tcPr>
            <w:tcW w:w="988" w:type="dxa"/>
          </w:tcPr>
          <w:p w14:paraId="10A3548E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3</w:t>
            </w:r>
          </w:p>
        </w:tc>
        <w:tc>
          <w:tcPr>
            <w:tcW w:w="5244" w:type="dxa"/>
          </w:tcPr>
          <w:p w14:paraId="64EF7F49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Υπεύθυνη Δήλωση,  ότι η συμμετέχουσα οντότητα δεν εμπίπτει στην απαγόρευση της παραγράφου 1 του άρθρου 5ια του Κανονισμού (ΕΕ) 833/2014</w:t>
            </w:r>
          </w:p>
        </w:tc>
        <w:tc>
          <w:tcPr>
            <w:tcW w:w="1418" w:type="dxa"/>
          </w:tcPr>
          <w:p w14:paraId="52F2FA18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9.3.5</w:t>
            </w:r>
          </w:p>
        </w:tc>
        <w:tc>
          <w:tcPr>
            <w:tcW w:w="2128" w:type="dxa"/>
          </w:tcPr>
          <w:p w14:paraId="4E715E1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</w:tbl>
    <w:p w14:paraId="61DD00DE" w14:textId="77777777" w:rsidR="00DF2D49" w:rsidRPr="00DF2D49" w:rsidRDefault="00DF2D49" w:rsidP="00DF2D49">
      <w:pPr>
        <w:spacing w:after="0" w:line="240" w:lineRule="auto"/>
        <w:jc w:val="both"/>
        <w:rPr>
          <w:lang w:val="el-GR"/>
        </w:rPr>
      </w:pPr>
    </w:p>
    <w:p w14:paraId="76771FAF" w14:textId="77777777" w:rsidR="00DF2D49" w:rsidRPr="00DF2D49" w:rsidRDefault="00DF2D49" w:rsidP="00DF2D49">
      <w:pPr>
        <w:spacing w:after="0" w:line="240" w:lineRule="auto"/>
        <w:jc w:val="both"/>
        <w:rPr>
          <w:lang w:val="el-GR"/>
        </w:rPr>
      </w:pPr>
    </w:p>
    <w:p w14:paraId="53077103" w14:textId="77777777" w:rsidR="00DF2D49" w:rsidRPr="00DF2D49" w:rsidRDefault="00DF2D49" w:rsidP="00DF2D49">
      <w:pPr>
        <w:spacing w:after="0" w:line="240" w:lineRule="auto"/>
        <w:jc w:val="both"/>
        <w:rPr>
          <w:b/>
          <w:bCs/>
          <w:lang w:val="el-GR"/>
        </w:rPr>
      </w:pPr>
      <w:r w:rsidRPr="00DF2D49">
        <w:rPr>
          <w:b/>
          <w:bCs/>
          <w:lang w:val="el-GR"/>
        </w:rPr>
        <w:t>Γ. Ανώτατα Στρατιωτικά Εκπαιδευτικά Ιδρύματα (ΑΣΕΙ)</w:t>
      </w:r>
    </w:p>
    <w:p w14:paraId="5F87646B" w14:textId="77777777" w:rsidR="00DF2D49" w:rsidRPr="00DF2D49" w:rsidRDefault="00DF2D49" w:rsidP="00DF2D49">
      <w:pPr>
        <w:spacing w:after="0" w:line="240" w:lineRule="auto"/>
        <w:jc w:val="both"/>
        <w:rPr>
          <w:b/>
          <w:bCs/>
          <w:lang w:val="el-GR"/>
        </w:rPr>
      </w:pPr>
    </w:p>
    <w:tbl>
      <w:tblPr>
        <w:tblStyle w:val="ab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988"/>
        <w:gridCol w:w="5244"/>
        <w:gridCol w:w="1418"/>
        <w:gridCol w:w="2128"/>
      </w:tblGrid>
      <w:tr w:rsidR="00DF2D49" w:rsidRPr="00DF2D49" w14:paraId="5965953E" w14:textId="77777777" w:rsidTr="00B33447">
        <w:trPr>
          <w:jc w:val="center"/>
        </w:trPr>
        <w:tc>
          <w:tcPr>
            <w:tcW w:w="988" w:type="dxa"/>
          </w:tcPr>
          <w:p w14:paraId="68243F06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Α/Α</w:t>
            </w:r>
          </w:p>
        </w:tc>
        <w:tc>
          <w:tcPr>
            <w:tcW w:w="5244" w:type="dxa"/>
          </w:tcPr>
          <w:p w14:paraId="5192C76F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Δικαιολογητικό</w:t>
            </w:r>
          </w:p>
        </w:tc>
        <w:tc>
          <w:tcPr>
            <w:tcW w:w="1418" w:type="dxa"/>
          </w:tcPr>
          <w:p w14:paraId="06F9C9A4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Όρος</w:t>
            </w:r>
          </w:p>
        </w:tc>
        <w:tc>
          <w:tcPr>
            <w:tcW w:w="2128" w:type="dxa"/>
          </w:tcPr>
          <w:p w14:paraId="37B943AA" w14:textId="77777777" w:rsidR="00DF2D49" w:rsidRPr="00DF2D49" w:rsidRDefault="00DF2D49" w:rsidP="00DF2D49">
            <w:pPr>
              <w:widowControl/>
              <w:autoSpaceDE/>
              <w:autoSpaceDN/>
              <w:jc w:val="center"/>
              <w:rPr>
                <w:b/>
                <w:bCs/>
                <w:lang w:val="el-GR" w:bidi="he-IL"/>
              </w:rPr>
            </w:pPr>
            <w:r w:rsidRPr="00DF2D49">
              <w:rPr>
                <w:b/>
                <w:bCs/>
                <w:lang w:val="el-GR" w:bidi="he-IL"/>
              </w:rPr>
              <w:t>Παραπομπή στο Φάκελο Συμμετοχής</w:t>
            </w:r>
          </w:p>
        </w:tc>
      </w:tr>
      <w:tr w:rsidR="00DF2D49" w:rsidRPr="00DF2D49" w14:paraId="7CE8C44F" w14:textId="77777777" w:rsidTr="00B33447">
        <w:trPr>
          <w:jc w:val="center"/>
        </w:trPr>
        <w:tc>
          <w:tcPr>
            <w:tcW w:w="988" w:type="dxa"/>
          </w:tcPr>
          <w:p w14:paraId="291B461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1</w:t>
            </w:r>
          </w:p>
        </w:tc>
        <w:tc>
          <w:tcPr>
            <w:tcW w:w="5244" w:type="dxa"/>
          </w:tcPr>
          <w:p w14:paraId="165D912B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Αναλυτική Περιγραφή των υποδομών</w:t>
            </w:r>
          </w:p>
        </w:tc>
        <w:tc>
          <w:tcPr>
            <w:tcW w:w="1418" w:type="dxa"/>
          </w:tcPr>
          <w:p w14:paraId="1E96CECD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9.2.3.1.1</w:t>
            </w:r>
          </w:p>
        </w:tc>
        <w:tc>
          <w:tcPr>
            <w:tcW w:w="2128" w:type="dxa"/>
          </w:tcPr>
          <w:p w14:paraId="1A886072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  <w:tr w:rsidR="00DF2D49" w:rsidRPr="00DF2D49" w14:paraId="0DF367D8" w14:textId="77777777" w:rsidTr="00B33447">
        <w:trPr>
          <w:jc w:val="center"/>
        </w:trPr>
        <w:tc>
          <w:tcPr>
            <w:tcW w:w="988" w:type="dxa"/>
          </w:tcPr>
          <w:p w14:paraId="08C0152C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2</w:t>
            </w:r>
          </w:p>
        </w:tc>
        <w:tc>
          <w:tcPr>
            <w:tcW w:w="5244" w:type="dxa"/>
          </w:tcPr>
          <w:p w14:paraId="4BF8DFDF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ab/>
            </w:r>
            <w:proofErr w:type="spellStart"/>
            <w:r w:rsidRPr="00DF2D49">
              <w:rPr>
                <w:lang w:val="el-GR" w:bidi="he-IL"/>
              </w:rPr>
              <w:t>Tο</w:t>
            </w:r>
            <w:proofErr w:type="spellEnd"/>
            <w:r w:rsidRPr="00DF2D49">
              <w:rPr>
                <w:lang w:val="el-GR" w:bidi="he-IL"/>
              </w:rPr>
              <w:t xml:space="preserve"> επίπεδο της τεχνολογικής ετοιμότητας  και η κατοχή ή μη εν ισχύ πιστοποιητικών της τεχνολογικής ετοιμότητας των προτεινόμενων λύσεων</w:t>
            </w:r>
          </w:p>
        </w:tc>
        <w:tc>
          <w:tcPr>
            <w:tcW w:w="1418" w:type="dxa"/>
          </w:tcPr>
          <w:p w14:paraId="25B1524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  <w:r w:rsidRPr="00DF2D49">
              <w:rPr>
                <w:lang w:val="el-GR" w:bidi="he-IL"/>
              </w:rPr>
              <w:t>9.2.3.1.2</w:t>
            </w:r>
          </w:p>
        </w:tc>
        <w:tc>
          <w:tcPr>
            <w:tcW w:w="2128" w:type="dxa"/>
          </w:tcPr>
          <w:p w14:paraId="1EADD5E5" w14:textId="77777777" w:rsidR="00DF2D49" w:rsidRPr="00DF2D49" w:rsidRDefault="00DF2D49" w:rsidP="00DF2D49">
            <w:pPr>
              <w:widowControl/>
              <w:autoSpaceDE/>
              <w:autoSpaceDN/>
              <w:jc w:val="both"/>
              <w:rPr>
                <w:lang w:val="el-GR" w:bidi="he-IL"/>
              </w:rPr>
            </w:pPr>
          </w:p>
        </w:tc>
      </w:tr>
    </w:tbl>
    <w:p w14:paraId="4DE37F0B" w14:textId="77777777" w:rsidR="00DF2D49" w:rsidRPr="00DF2D49" w:rsidRDefault="00DF2D49" w:rsidP="00DF2D49">
      <w:pPr>
        <w:spacing w:after="0" w:line="240" w:lineRule="auto"/>
        <w:jc w:val="both"/>
        <w:rPr>
          <w:b/>
          <w:bCs/>
          <w:lang w:val="el-GR"/>
        </w:rPr>
      </w:pPr>
      <w:r w:rsidRPr="00DF2D49">
        <w:rPr>
          <w:b/>
          <w:bCs/>
          <w:lang w:val="el-GR"/>
        </w:rPr>
        <w:t xml:space="preserve"> </w:t>
      </w:r>
    </w:p>
    <w:p w14:paraId="2B8D9DF7" w14:textId="77777777" w:rsidR="00DF2D49" w:rsidRPr="00DF2D49" w:rsidRDefault="00DF2D49" w:rsidP="00DF2D49">
      <w:pPr>
        <w:spacing w:after="0" w:line="240" w:lineRule="auto"/>
        <w:jc w:val="both"/>
        <w:rPr>
          <w:lang w:val="el-GR"/>
        </w:rPr>
      </w:pPr>
    </w:p>
    <w:p w14:paraId="1314E80E" w14:textId="77777777" w:rsidR="00DF2D49" w:rsidRDefault="00DF2D49" w:rsidP="00DF2D49">
      <w:pPr>
        <w:spacing w:after="0" w:line="240" w:lineRule="auto"/>
        <w:jc w:val="both"/>
      </w:pPr>
    </w:p>
    <w:sectPr w:rsidR="00DF2D49" w:rsidSect="00DF2D49">
      <w:headerReference w:type="default" r:id="rId7"/>
      <w:footerReference w:type="default" r:id="rId8"/>
      <w:pgSz w:w="12240" w:h="15840"/>
      <w:pgMar w:top="1420" w:right="720" w:bottom="1200" w:left="1080" w:header="510" w:footer="1014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D3AAF5" w14:textId="77777777" w:rsidR="006A1108" w:rsidRDefault="006A1108">
    <w:pPr>
      <w:pStyle w:val="aa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251657216" behindDoc="1" locked="0" layoutInCell="1" allowOverlap="1" wp14:anchorId="35D8FC44" wp14:editId="60529D36">
              <wp:simplePos x="0" y="0"/>
              <wp:positionH relativeFrom="page">
                <wp:posOffset>707390</wp:posOffset>
              </wp:positionH>
              <wp:positionV relativeFrom="page">
                <wp:posOffset>10231437</wp:posOffset>
              </wp:positionV>
              <wp:extent cx="5697855" cy="186690"/>
              <wp:effectExtent l="0" t="0" r="0" b="0"/>
              <wp:wrapNone/>
              <wp:docPr id="40060399" name="Textbox 19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697855" cy="1866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48DE034" w14:textId="77777777" w:rsidR="006A1108" w:rsidRDefault="006A1108">
                          <w:pPr>
                            <w:spacing w:before="40"/>
                            <w:ind w:left="20"/>
                            <w:rPr>
                              <w:rFonts w:ascii="Microsoft Sans Serif" w:hAnsi="Microsoft Sans Serif"/>
                              <w:sz w:val="19"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5D8FC44" id="_x0000_t202" coordsize="21600,21600" o:spt="202" path="m,l,21600r21600,l21600,xe">
              <v:stroke joinstyle="miter"/>
              <v:path gradientshapeok="t" o:connecttype="rect"/>
            </v:shapetype>
            <v:shape id="Textbox 199" o:spid="_x0000_s1026" type="#_x0000_t202" style="position:absolute;margin-left:55.7pt;margin-top:805.6pt;width:448.65pt;height:14.7pt;z-index:-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" filled="f" stroked="f">
              <v:textbox inset="0,0,0,0">
                <w:txbxContent>
                  <w:p w14:paraId="548DE034" w14:textId="77777777" w:rsidR="006A1108" w:rsidRDefault="006A1108">
                    <w:pPr>
                      <w:spacing w:before="40"/>
                      <w:ind w:left="20"/>
                      <w:rPr>
                        <w:rFonts w:ascii="Microsoft Sans Serif" w:hAnsi="Microsoft Sans Serif"/>
                        <w:sz w:val="19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1E5D1" w14:textId="77777777" w:rsidR="006A1108" w:rsidRDefault="006A1108">
    <w:pPr>
      <w:pStyle w:val="aa"/>
      <w:spacing w:line="14" w:lineRule="auto"/>
      <w:rPr>
        <w:sz w:val="2"/>
      </w:rPr>
    </w:pPr>
    <w:r>
      <w:rPr>
        <w:noProof/>
        <w:sz w:val="20"/>
      </w:rPr>
      <w:drawing>
        <wp:anchor distT="0" distB="0" distL="0" distR="0" simplePos="0" relativeHeight="251658240" behindDoc="1" locked="0" layoutInCell="1" allowOverlap="1" wp14:anchorId="3F2A3C9A" wp14:editId="5263AA6C">
          <wp:simplePos x="0" y="0"/>
          <wp:positionH relativeFrom="page">
            <wp:posOffset>685800</wp:posOffset>
          </wp:positionH>
          <wp:positionV relativeFrom="page">
            <wp:posOffset>323215</wp:posOffset>
          </wp:positionV>
          <wp:extent cx="1543050" cy="580390"/>
          <wp:effectExtent l="0" t="0" r="0" b="0"/>
          <wp:wrapNone/>
          <wp:docPr id="898479141" name="Image 10" descr="Εικόνα που περιέχει κείμενο, γραμματοσειρά, στιγμιότυπο οθόνης, λογότυπο&#10;&#10;Το περιεχόμενο που δημιουργείται από AI ενδέχεται να είναι εσφαλμένο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7909804" name="Image 10" descr="Εικόνα που περιέχει κείμενο, γραμματοσειρά, στιγμιότυπο οθόνης, λογότυπο&#10;&#10;Το περιεχόμενο που δημιουργείται από AI ενδέχεται να είναι εσφαλμένο.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43050" cy="5803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D49"/>
    <w:rsid w:val="003B18F0"/>
    <w:rsid w:val="006A1108"/>
    <w:rsid w:val="00DF2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03EC9"/>
  <w15:chartTrackingRefBased/>
  <w15:docId w15:val="{3316C558-4251-4250-B61C-81EBC5A5C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he-IL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DF2D4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DF2D4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DF2D4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DF2D4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DF2D4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DF2D4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DF2D4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DF2D4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DF2D4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DF2D4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DF2D4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DF2D4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DF2D49"/>
    <w:rPr>
      <w:rFonts w:eastAsiaTheme="majorEastAsia" w:cstheme="majorBidi"/>
      <w:i/>
      <w:iCs/>
      <w:color w:val="0F4761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DF2D49"/>
    <w:rPr>
      <w:rFonts w:eastAsiaTheme="majorEastAsia" w:cstheme="majorBidi"/>
      <w:color w:val="0F4761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DF2D49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DF2D49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DF2D49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DF2D4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DF2D4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DF2D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DF2D4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DF2D4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DF2D4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DF2D49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DF2D49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DF2D49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DF2D4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DF2D49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DF2D49"/>
    <w:rPr>
      <w:b/>
      <w:bCs/>
      <w:smallCaps/>
      <w:color w:val="0F4761" w:themeColor="accent1" w:themeShade="BF"/>
      <w:spacing w:val="5"/>
    </w:rPr>
  </w:style>
  <w:style w:type="paragraph" w:styleId="aa">
    <w:name w:val="Body Text"/>
    <w:basedOn w:val="a"/>
    <w:link w:val="Char3"/>
    <w:uiPriority w:val="99"/>
    <w:semiHidden/>
    <w:unhideWhenUsed/>
    <w:rsid w:val="00DF2D49"/>
    <w:pPr>
      <w:spacing w:after="120"/>
    </w:pPr>
  </w:style>
  <w:style w:type="character" w:customStyle="1" w:styleId="Char3">
    <w:name w:val="Σώμα κειμένου Char"/>
    <w:basedOn w:val="a0"/>
    <w:link w:val="aa"/>
    <w:uiPriority w:val="99"/>
    <w:semiHidden/>
    <w:rsid w:val="00DF2D49"/>
  </w:style>
  <w:style w:type="table" w:styleId="ab">
    <w:name w:val="Table Grid"/>
    <w:basedOn w:val="a1"/>
    <w:uiPriority w:val="39"/>
    <w:rsid w:val="00DF2D49"/>
    <w:pPr>
      <w:widowControl w:val="0"/>
      <w:autoSpaceDE w:val="0"/>
      <w:autoSpaceDN w:val="0"/>
      <w:spacing w:after="0" w:line="240" w:lineRule="auto"/>
    </w:pPr>
    <w:rPr>
      <w:kern w:val="0"/>
      <w:sz w:val="22"/>
      <w:szCs w:val="22"/>
      <w:lang w:bidi="ar-S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FF1B870351E943A060CF8D145B2B29" ma:contentTypeVersion="10" ma:contentTypeDescription="Create a new document." ma:contentTypeScope="" ma:versionID="498a2fb38fa6c5f1e9cfb5ba4fdc068d">
  <xsd:schema xmlns:xsd="http://www.w3.org/2001/XMLSchema" xmlns:xs="http://www.w3.org/2001/XMLSchema" xmlns:p="http://schemas.microsoft.com/office/2006/metadata/properties" xmlns:ns3="6ebdd87a-ab6a-482a-afa1-93a9ce110298" targetNamespace="http://schemas.microsoft.com/office/2006/metadata/properties" ma:root="true" ma:fieldsID="9071e10f91982a8380451841c3ef7a32" ns3:_="">
    <xsd:import namespace="6ebdd87a-ab6a-482a-afa1-93a9ce110298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bdd87a-ab6a-482a-afa1-93a9ce110298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SystemTags" ma:index="1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ebdd87a-ab6a-482a-afa1-93a9ce110298" xsi:nil="true"/>
  </documentManagement>
</p:properties>
</file>

<file path=customXml/itemProps1.xml><?xml version="1.0" encoding="utf-8"?>
<ds:datastoreItem xmlns:ds="http://schemas.openxmlformats.org/officeDocument/2006/customXml" ds:itemID="{535E07E3-952E-42C0-801C-640F62E409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bdd87a-ab6a-482a-afa1-93a9ce1102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27073F0-0A07-4738-82B5-68F7D0291C3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A07A84-57C0-4A7C-A1C2-4B36CEED3B0F}">
  <ds:schemaRefs>
    <ds:schemaRef ds:uri="http://schemas.microsoft.com/office/2006/documentManagement/types"/>
    <ds:schemaRef ds:uri="http://purl.org/dc/elements/1.1/"/>
    <ds:schemaRef ds:uri="http://www.w3.org/XML/1998/namespace"/>
    <ds:schemaRef ds:uri="http://purl.org/dc/dcmitype/"/>
    <ds:schemaRef ds:uri="http://schemas.microsoft.com/office/2006/metadata/properties"/>
    <ds:schemaRef ds:uri="6ebdd87a-ab6a-482a-afa1-93a9ce110298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619</Words>
  <Characters>3531</Characters>
  <Application>Microsoft Office Word</Application>
  <DocSecurity>0</DocSecurity>
  <Lines>29</Lines>
  <Paragraphs>8</Paragraphs>
  <ScaleCrop>false</ScaleCrop>
  <Company/>
  <LinksUpToDate>false</LinksUpToDate>
  <CharactersWithSpaces>4142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ΠΑΝΑΓΙΩΤΗΣ ΜΕΓΓΟΥΛΗΣ</dc:creator>
  <cp:keywords/>
  <dc:description/>
  <cp:lastModifiedBy>ΠΑΝΑΓΙΩΤΗΣ ΜΕΓΓΟΥΛΗΣ</cp:lastModifiedBy>
  <cp:revision>2</cp:revision>
  <dcterms:created xsi:type="dcterms:W3CDTF">2025-06-23T11:40:00Z</dcterms:created>
  <dcterms:modified xsi:type="dcterms:W3CDTF">2025-06-23T11:40:00Z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0x0101006DFF1B870351E943A060CF8D145B2B29</vt:lpwstr>
  </property>
</Properties>
</file>